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B1E" w:rsidRDefault="00F36879">
      <w:pPr>
        <w:pStyle w:val="Titre"/>
        <w:spacing w:before="47"/>
        <w:ind w:left="216"/>
      </w:pPr>
      <w:r>
        <w:rPr>
          <w:color w:val="C2002E"/>
        </w:rPr>
        <w:t>La</w:t>
      </w:r>
      <w:r>
        <w:rPr>
          <w:color w:val="C2002E"/>
          <w:spacing w:val="-5"/>
        </w:rPr>
        <w:t xml:space="preserve"> </w:t>
      </w:r>
      <w:r>
        <w:rPr>
          <w:color w:val="C2002E"/>
        </w:rPr>
        <w:t>Région</w:t>
      </w:r>
      <w:r>
        <w:rPr>
          <w:color w:val="C2002E"/>
          <w:spacing w:val="-1"/>
        </w:rPr>
        <w:t xml:space="preserve"> </w:t>
      </w:r>
      <w:r>
        <w:rPr>
          <w:color w:val="C2002E"/>
        </w:rPr>
        <w:t>Nouvelle-Aquitaine</w:t>
      </w:r>
      <w:r>
        <w:rPr>
          <w:color w:val="C2002E"/>
          <w:spacing w:val="-2"/>
        </w:rPr>
        <w:t xml:space="preserve"> </w:t>
      </w:r>
      <w:r>
        <w:rPr>
          <w:color w:val="C2002E"/>
        </w:rPr>
        <w:t>finance</w:t>
      </w:r>
      <w:r>
        <w:rPr>
          <w:color w:val="C2002E"/>
          <w:spacing w:val="-3"/>
        </w:rPr>
        <w:t xml:space="preserve"> </w:t>
      </w:r>
      <w:r>
        <w:rPr>
          <w:color w:val="C2002E"/>
        </w:rPr>
        <w:t>deux</w:t>
      </w:r>
      <w:r>
        <w:rPr>
          <w:color w:val="C2002E"/>
          <w:spacing w:val="-1"/>
        </w:rPr>
        <w:t xml:space="preserve"> </w:t>
      </w:r>
      <w:r>
        <w:rPr>
          <w:color w:val="C2002E"/>
        </w:rPr>
        <w:t>lycées</w:t>
      </w:r>
      <w:r>
        <w:rPr>
          <w:color w:val="C2002E"/>
          <w:spacing w:val="-2"/>
        </w:rPr>
        <w:t xml:space="preserve"> </w:t>
      </w:r>
      <w:r>
        <w:rPr>
          <w:color w:val="C2002E"/>
        </w:rPr>
        <w:t>avec</w:t>
      </w:r>
      <w:r>
        <w:rPr>
          <w:color w:val="C2002E"/>
          <w:spacing w:val="-4"/>
        </w:rPr>
        <w:t xml:space="preserve"> </w:t>
      </w:r>
      <w:r>
        <w:rPr>
          <w:color w:val="C2002E"/>
        </w:rPr>
        <w:t>un</w:t>
      </w:r>
      <w:r>
        <w:rPr>
          <w:color w:val="C2002E"/>
          <w:spacing w:val="-4"/>
        </w:rPr>
        <w:t xml:space="preserve"> </w:t>
      </w:r>
      <w:r>
        <w:rPr>
          <w:color w:val="C2002E"/>
        </w:rPr>
        <w:t>prêt</w:t>
      </w:r>
      <w:r>
        <w:rPr>
          <w:color w:val="C2002E"/>
          <w:spacing w:val="2"/>
        </w:rPr>
        <w:t xml:space="preserve"> </w:t>
      </w:r>
      <w:r>
        <w:rPr>
          <w:color w:val="C2002E"/>
        </w:rPr>
        <w:t>«</w:t>
      </w:r>
      <w:r>
        <w:rPr>
          <w:color w:val="C2002E"/>
          <w:spacing w:val="-4"/>
        </w:rPr>
        <w:t xml:space="preserve"> </w:t>
      </w:r>
      <w:r>
        <w:rPr>
          <w:color w:val="C2002E"/>
        </w:rPr>
        <w:t>PACT</w:t>
      </w:r>
      <w:r>
        <w:rPr>
          <w:color w:val="C2002E"/>
          <w:spacing w:val="-3"/>
        </w:rPr>
        <w:t xml:space="preserve"> </w:t>
      </w:r>
      <w:r>
        <w:rPr>
          <w:color w:val="C2002E"/>
        </w:rPr>
        <w:t>Carbone</w:t>
      </w:r>
      <w:r>
        <w:rPr>
          <w:color w:val="C2002E"/>
          <w:spacing w:val="-1"/>
        </w:rPr>
        <w:t xml:space="preserve"> </w:t>
      </w:r>
      <w:r>
        <w:rPr>
          <w:color w:val="C2002E"/>
        </w:rPr>
        <w:t>»</w:t>
      </w:r>
      <w:r>
        <w:rPr>
          <w:color w:val="C2002E"/>
          <w:spacing w:val="-4"/>
        </w:rPr>
        <w:t xml:space="preserve"> </w:t>
      </w:r>
      <w:r>
        <w:rPr>
          <w:color w:val="C2002E"/>
        </w:rPr>
        <w:t>de</w:t>
      </w:r>
    </w:p>
    <w:p w:rsidR="001C0B1E" w:rsidRDefault="00F36879">
      <w:pPr>
        <w:pStyle w:val="Titre"/>
      </w:pPr>
      <w:r>
        <w:rPr>
          <w:color w:val="C2002E"/>
        </w:rPr>
        <w:t>10</w:t>
      </w:r>
      <w:r>
        <w:rPr>
          <w:color w:val="C2002E"/>
          <w:spacing w:val="-3"/>
        </w:rPr>
        <w:t xml:space="preserve"> </w:t>
      </w:r>
      <w:r>
        <w:rPr>
          <w:color w:val="C2002E"/>
        </w:rPr>
        <w:t>M€</w:t>
      </w:r>
      <w:r>
        <w:rPr>
          <w:color w:val="C2002E"/>
          <w:spacing w:val="-1"/>
        </w:rPr>
        <w:t xml:space="preserve"> </w:t>
      </w:r>
      <w:r>
        <w:rPr>
          <w:color w:val="C2002E"/>
        </w:rPr>
        <w:t>mis</w:t>
      </w:r>
      <w:r>
        <w:rPr>
          <w:color w:val="C2002E"/>
          <w:spacing w:val="-4"/>
        </w:rPr>
        <w:t xml:space="preserve"> </w:t>
      </w:r>
      <w:r>
        <w:rPr>
          <w:color w:val="C2002E"/>
        </w:rPr>
        <w:t>en</w:t>
      </w:r>
      <w:r>
        <w:rPr>
          <w:color w:val="C2002E"/>
          <w:spacing w:val="-3"/>
        </w:rPr>
        <w:t xml:space="preserve"> </w:t>
      </w:r>
      <w:r>
        <w:rPr>
          <w:color w:val="C2002E"/>
        </w:rPr>
        <w:t>place</w:t>
      </w:r>
      <w:r>
        <w:rPr>
          <w:color w:val="C2002E"/>
          <w:spacing w:val="-3"/>
        </w:rPr>
        <w:t xml:space="preserve"> </w:t>
      </w:r>
      <w:r>
        <w:rPr>
          <w:color w:val="C2002E"/>
        </w:rPr>
        <w:t>par</w:t>
      </w:r>
      <w:r>
        <w:rPr>
          <w:color w:val="C2002E"/>
          <w:spacing w:val="-3"/>
        </w:rPr>
        <w:t xml:space="preserve"> </w:t>
      </w:r>
      <w:proofErr w:type="spellStart"/>
      <w:r>
        <w:rPr>
          <w:color w:val="C2002E"/>
        </w:rPr>
        <w:t>Arkéa</w:t>
      </w:r>
      <w:proofErr w:type="spellEnd"/>
      <w:r>
        <w:rPr>
          <w:color w:val="C2002E"/>
          <w:spacing w:val="-1"/>
        </w:rPr>
        <w:t xml:space="preserve"> </w:t>
      </w:r>
      <w:r>
        <w:rPr>
          <w:color w:val="C2002E"/>
        </w:rPr>
        <w:t>Banque</w:t>
      </w:r>
      <w:r>
        <w:rPr>
          <w:color w:val="C2002E"/>
          <w:spacing w:val="-5"/>
        </w:rPr>
        <w:t xml:space="preserve"> </w:t>
      </w:r>
      <w:r>
        <w:rPr>
          <w:color w:val="C2002E"/>
        </w:rPr>
        <w:t>Entreprises</w:t>
      </w:r>
      <w:r>
        <w:rPr>
          <w:color w:val="C2002E"/>
          <w:spacing w:val="-2"/>
        </w:rPr>
        <w:t xml:space="preserve"> </w:t>
      </w:r>
      <w:r>
        <w:rPr>
          <w:color w:val="C2002E"/>
        </w:rPr>
        <w:t>et</w:t>
      </w:r>
      <w:r>
        <w:rPr>
          <w:color w:val="C2002E"/>
          <w:spacing w:val="-4"/>
        </w:rPr>
        <w:t xml:space="preserve"> </w:t>
      </w:r>
      <w:r>
        <w:rPr>
          <w:color w:val="C2002E"/>
        </w:rPr>
        <w:t>Institutionnels</w:t>
      </w:r>
    </w:p>
    <w:p w:rsidR="001C0B1E" w:rsidRDefault="001C0B1E">
      <w:pPr>
        <w:pStyle w:val="Corpsdetexte"/>
        <w:rPr>
          <w:b/>
          <w:sz w:val="26"/>
        </w:rPr>
      </w:pPr>
    </w:p>
    <w:p w:rsidR="001C0B1E" w:rsidRPr="00F36879" w:rsidRDefault="00F36879" w:rsidP="00F36879">
      <w:pPr>
        <w:pStyle w:val="Corpsdetexte"/>
        <w:rPr>
          <w:b/>
        </w:rPr>
      </w:pPr>
      <w:r w:rsidRPr="00F36879">
        <w:rPr>
          <w:b/>
          <w:i/>
        </w:rPr>
        <w:t>Bordeaux,</w:t>
      </w:r>
      <w:r w:rsidRPr="00F36879">
        <w:rPr>
          <w:b/>
          <w:i/>
          <w:spacing w:val="1"/>
        </w:rPr>
        <w:t xml:space="preserve"> </w:t>
      </w:r>
      <w:r w:rsidRPr="00F36879">
        <w:rPr>
          <w:b/>
          <w:i/>
        </w:rPr>
        <w:t>mardi</w:t>
      </w:r>
      <w:r w:rsidRPr="00F36879">
        <w:rPr>
          <w:b/>
          <w:i/>
          <w:spacing w:val="1"/>
        </w:rPr>
        <w:t xml:space="preserve"> </w:t>
      </w:r>
      <w:r w:rsidRPr="00F36879">
        <w:rPr>
          <w:b/>
          <w:i/>
        </w:rPr>
        <w:t>26</w:t>
      </w:r>
      <w:r w:rsidRPr="00F36879">
        <w:rPr>
          <w:b/>
          <w:i/>
          <w:spacing w:val="1"/>
        </w:rPr>
        <w:t xml:space="preserve"> </w:t>
      </w:r>
      <w:r w:rsidRPr="00F36879">
        <w:rPr>
          <w:b/>
          <w:i/>
        </w:rPr>
        <w:t>novembre</w:t>
      </w:r>
      <w:r w:rsidRPr="00F36879">
        <w:rPr>
          <w:b/>
          <w:i/>
          <w:spacing w:val="1"/>
        </w:rPr>
        <w:t xml:space="preserve"> </w:t>
      </w:r>
      <w:r w:rsidRPr="00F36879">
        <w:rPr>
          <w:b/>
          <w:i/>
        </w:rPr>
        <w:t>2024</w:t>
      </w:r>
      <w:r w:rsidRPr="00F36879">
        <w:rPr>
          <w:b/>
          <w:i/>
          <w:spacing w:val="1"/>
        </w:rPr>
        <w:t xml:space="preserve"> </w:t>
      </w:r>
      <w:r w:rsidRPr="00F36879">
        <w:rPr>
          <w:b/>
        </w:rPr>
        <w:t>-</w:t>
      </w:r>
      <w:r w:rsidRPr="00F36879">
        <w:rPr>
          <w:b/>
          <w:spacing w:val="1"/>
        </w:rPr>
        <w:t xml:space="preserve"> </w:t>
      </w:r>
      <w:r w:rsidRPr="00F36879">
        <w:rPr>
          <w:b/>
        </w:rPr>
        <w:t>La</w:t>
      </w:r>
      <w:r w:rsidRPr="00F36879">
        <w:rPr>
          <w:b/>
          <w:spacing w:val="1"/>
        </w:rPr>
        <w:t xml:space="preserve"> </w:t>
      </w:r>
      <w:r w:rsidRPr="00F36879">
        <w:rPr>
          <w:b/>
        </w:rPr>
        <w:t>Région</w:t>
      </w:r>
      <w:r w:rsidRPr="00F36879">
        <w:rPr>
          <w:b/>
          <w:spacing w:val="1"/>
        </w:rPr>
        <w:t xml:space="preserve"> </w:t>
      </w:r>
      <w:r w:rsidRPr="00F36879">
        <w:rPr>
          <w:b/>
        </w:rPr>
        <w:t>Nouvelle-Aquitaine</w:t>
      </w:r>
      <w:r w:rsidRPr="00F36879">
        <w:rPr>
          <w:b/>
          <w:spacing w:val="1"/>
        </w:rPr>
        <w:t xml:space="preserve"> </w:t>
      </w:r>
      <w:r w:rsidRPr="00F36879">
        <w:rPr>
          <w:b/>
        </w:rPr>
        <w:t>souscrit</w:t>
      </w:r>
      <w:r w:rsidRPr="00F36879">
        <w:rPr>
          <w:b/>
          <w:spacing w:val="1"/>
        </w:rPr>
        <w:t xml:space="preserve"> </w:t>
      </w:r>
      <w:r w:rsidRPr="00F36879">
        <w:rPr>
          <w:b/>
        </w:rPr>
        <w:t>un</w:t>
      </w:r>
      <w:r w:rsidRPr="00F36879">
        <w:rPr>
          <w:b/>
          <w:spacing w:val="1"/>
        </w:rPr>
        <w:t xml:space="preserve"> </w:t>
      </w:r>
      <w:r w:rsidRPr="00F36879">
        <w:rPr>
          <w:b/>
        </w:rPr>
        <w:t>prêt</w:t>
      </w:r>
      <w:r w:rsidRPr="00F36879">
        <w:rPr>
          <w:b/>
          <w:spacing w:val="49"/>
        </w:rPr>
        <w:t xml:space="preserve"> </w:t>
      </w:r>
      <w:r w:rsidRPr="00F36879">
        <w:rPr>
          <w:b/>
        </w:rPr>
        <w:t>« PACT</w:t>
      </w:r>
      <w:r w:rsidRPr="00F36879">
        <w:rPr>
          <w:b/>
          <w:spacing w:val="1"/>
        </w:rPr>
        <w:t xml:space="preserve"> </w:t>
      </w:r>
      <w:r w:rsidRPr="00F36879">
        <w:rPr>
          <w:b/>
        </w:rPr>
        <w:t>Carbone » d’un montant de 10 M€ auprès d’</w:t>
      </w:r>
      <w:proofErr w:type="spellStart"/>
      <w:r w:rsidRPr="00F36879">
        <w:rPr>
          <w:b/>
        </w:rPr>
        <w:t>Arkéa</w:t>
      </w:r>
      <w:proofErr w:type="spellEnd"/>
      <w:r w:rsidRPr="00F36879">
        <w:rPr>
          <w:b/>
        </w:rPr>
        <w:t xml:space="preserve"> Banque Entreprises et Institutionnels, destiné à</w:t>
      </w:r>
      <w:r w:rsidRPr="00F36879">
        <w:rPr>
          <w:b/>
          <w:spacing w:val="1"/>
        </w:rPr>
        <w:t xml:space="preserve"> </w:t>
      </w:r>
      <w:r w:rsidRPr="00F36879">
        <w:rPr>
          <w:b/>
        </w:rPr>
        <w:t>financer de manière durable la construction de deux lycées à Créon (33) et Le Barp (33). La Région</w:t>
      </w:r>
      <w:r w:rsidRPr="00F36879">
        <w:rPr>
          <w:b/>
          <w:spacing w:val="1"/>
        </w:rPr>
        <w:t xml:space="preserve"> </w:t>
      </w:r>
      <w:r w:rsidRPr="00F36879">
        <w:rPr>
          <w:b/>
        </w:rPr>
        <w:t>est</w:t>
      </w:r>
      <w:r w:rsidRPr="00F36879">
        <w:rPr>
          <w:b/>
          <w:spacing w:val="1"/>
        </w:rPr>
        <w:t xml:space="preserve"> </w:t>
      </w:r>
      <w:r w:rsidRPr="00F36879">
        <w:rPr>
          <w:b/>
        </w:rPr>
        <w:t>la</w:t>
      </w:r>
      <w:r w:rsidRPr="00F36879">
        <w:rPr>
          <w:b/>
          <w:spacing w:val="1"/>
        </w:rPr>
        <w:t xml:space="preserve"> </w:t>
      </w:r>
      <w:r w:rsidRPr="00F36879">
        <w:rPr>
          <w:b/>
        </w:rPr>
        <w:t>première</w:t>
      </w:r>
      <w:r w:rsidRPr="00F36879">
        <w:rPr>
          <w:b/>
          <w:spacing w:val="1"/>
        </w:rPr>
        <w:t xml:space="preserve"> </w:t>
      </w:r>
      <w:r w:rsidRPr="00F36879">
        <w:rPr>
          <w:b/>
        </w:rPr>
        <w:t>collectivité</w:t>
      </w:r>
      <w:r w:rsidRPr="00F36879">
        <w:rPr>
          <w:b/>
          <w:spacing w:val="1"/>
        </w:rPr>
        <w:t xml:space="preserve"> </w:t>
      </w:r>
      <w:r w:rsidRPr="00F36879">
        <w:rPr>
          <w:b/>
        </w:rPr>
        <w:t>territoriale</w:t>
      </w:r>
      <w:r w:rsidRPr="00F36879">
        <w:rPr>
          <w:b/>
          <w:spacing w:val="1"/>
        </w:rPr>
        <w:t xml:space="preserve"> </w:t>
      </w:r>
      <w:r w:rsidRPr="00F36879">
        <w:rPr>
          <w:b/>
        </w:rPr>
        <w:t>à</w:t>
      </w:r>
      <w:r w:rsidRPr="00F36879">
        <w:rPr>
          <w:b/>
          <w:spacing w:val="1"/>
        </w:rPr>
        <w:t xml:space="preserve"> </w:t>
      </w:r>
      <w:r w:rsidRPr="00F36879">
        <w:rPr>
          <w:b/>
        </w:rPr>
        <w:t>bénéficier</w:t>
      </w:r>
      <w:r w:rsidRPr="00F36879">
        <w:rPr>
          <w:b/>
          <w:spacing w:val="1"/>
        </w:rPr>
        <w:t xml:space="preserve"> </w:t>
      </w:r>
      <w:r w:rsidRPr="00F36879">
        <w:rPr>
          <w:b/>
        </w:rPr>
        <w:t>d’un</w:t>
      </w:r>
      <w:r w:rsidRPr="00F36879">
        <w:rPr>
          <w:b/>
          <w:spacing w:val="1"/>
        </w:rPr>
        <w:t xml:space="preserve"> </w:t>
      </w:r>
      <w:r w:rsidRPr="00F36879">
        <w:rPr>
          <w:b/>
        </w:rPr>
        <w:t>p</w:t>
      </w:r>
      <w:r w:rsidRPr="00F36879">
        <w:rPr>
          <w:b/>
        </w:rPr>
        <w:t>rêt</w:t>
      </w:r>
      <w:r w:rsidRPr="00F36879">
        <w:rPr>
          <w:b/>
          <w:spacing w:val="1"/>
        </w:rPr>
        <w:t xml:space="preserve"> </w:t>
      </w:r>
      <w:r w:rsidRPr="00F36879">
        <w:rPr>
          <w:b/>
        </w:rPr>
        <w:t>« PACT</w:t>
      </w:r>
      <w:r w:rsidRPr="00F36879">
        <w:rPr>
          <w:b/>
          <w:spacing w:val="1"/>
        </w:rPr>
        <w:t xml:space="preserve"> </w:t>
      </w:r>
      <w:r w:rsidRPr="00F36879">
        <w:rPr>
          <w:b/>
        </w:rPr>
        <w:t>Carbone »,</w:t>
      </w:r>
      <w:r w:rsidRPr="00F36879">
        <w:rPr>
          <w:b/>
          <w:spacing w:val="1"/>
        </w:rPr>
        <w:t xml:space="preserve"> </w:t>
      </w:r>
      <w:r w:rsidRPr="00F36879">
        <w:rPr>
          <w:b/>
        </w:rPr>
        <w:t>bonifié</w:t>
      </w:r>
      <w:r w:rsidRPr="00F36879">
        <w:rPr>
          <w:b/>
          <w:spacing w:val="1"/>
        </w:rPr>
        <w:t xml:space="preserve"> </w:t>
      </w:r>
      <w:r w:rsidRPr="00F36879">
        <w:rPr>
          <w:b/>
        </w:rPr>
        <w:t>si</w:t>
      </w:r>
      <w:r w:rsidRPr="00F36879">
        <w:rPr>
          <w:b/>
          <w:spacing w:val="1"/>
        </w:rPr>
        <w:t xml:space="preserve"> </w:t>
      </w:r>
      <w:r w:rsidRPr="00F36879">
        <w:rPr>
          <w:b/>
        </w:rPr>
        <w:t>l’emprunteur</w:t>
      </w:r>
      <w:r w:rsidRPr="00F36879">
        <w:rPr>
          <w:b/>
          <w:spacing w:val="-3"/>
        </w:rPr>
        <w:t xml:space="preserve"> </w:t>
      </w:r>
      <w:r w:rsidRPr="00F36879">
        <w:rPr>
          <w:b/>
        </w:rPr>
        <w:t>réduit</w:t>
      </w:r>
      <w:r w:rsidRPr="00F36879">
        <w:rPr>
          <w:b/>
          <w:spacing w:val="-2"/>
        </w:rPr>
        <w:t xml:space="preserve"> </w:t>
      </w:r>
      <w:r w:rsidRPr="00F36879">
        <w:rPr>
          <w:b/>
        </w:rPr>
        <w:t>son</w:t>
      </w:r>
      <w:r w:rsidRPr="00F36879">
        <w:rPr>
          <w:b/>
          <w:spacing w:val="-1"/>
        </w:rPr>
        <w:t xml:space="preserve"> </w:t>
      </w:r>
      <w:r w:rsidRPr="00F36879">
        <w:rPr>
          <w:b/>
        </w:rPr>
        <w:t>intensité</w:t>
      </w:r>
      <w:r w:rsidRPr="00F36879">
        <w:rPr>
          <w:b/>
          <w:spacing w:val="-3"/>
        </w:rPr>
        <w:t xml:space="preserve"> </w:t>
      </w:r>
      <w:r w:rsidRPr="00F36879">
        <w:rPr>
          <w:b/>
        </w:rPr>
        <w:t>carbone.</w:t>
      </w:r>
    </w:p>
    <w:p w:rsidR="001C0B1E" w:rsidRDefault="00F36879">
      <w:pPr>
        <w:pStyle w:val="Corpsdetexte"/>
        <w:spacing w:before="159" w:line="259" w:lineRule="auto"/>
        <w:ind w:left="216" w:right="211"/>
        <w:jc w:val="both"/>
      </w:pPr>
      <w:r>
        <w:t>Face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dynamisme</w:t>
      </w:r>
      <w:r>
        <w:rPr>
          <w:spacing w:val="1"/>
        </w:rPr>
        <w:t xml:space="preserve"> </w:t>
      </w:r>
      <w:r>
        <w:t>démographique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enjeux</w:t>
      </w:r>
      <w:r>
        <w:rPr>
          <w:spacing w:val="1"/>
        </w:rPr>
        <w:t xml:space="preserve"> </w:t>
      </w:r>
      <w:r>
        <w:t>énergétiques</w:t>
      </w:r>
      <w:r>
        <w:rPr>
          <w:spacing w:val="1"/>
        </w:rPr>
        <w:t xml:space="preserve"> </w:t>
      </w:r>
      <w:r>
        <w:t>actuels,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Région</w:t>
      </w:r>
      <w:r>
        <w:rPr>
          <w:spacing w:val="1"/>
        </w:rPr>
        <w:t xml:space="preserve"> </w:t>
      </w:r>
      <w:r>
        <w:t>Nouvelle-</w:t>
      </w:r>
      <w:r>
        <w:rPr>
          <w:spacing w:val="1"/>
        </w:rPr>
        <w:t xml:space="preserve"> </w:t>
      </w:r>
      <w:r>
        <w:t>Aquitaine place la jeunesse au cœur de ses priorités en renforçant l'accès à l'</w:t>
      </w:r>
      <w:r>
        <w:t>éducation tout en</w:t>
      </w:r>
      <w:r>
        <w:rPr>
          <w:spacing w:val="1"/>
        </w:rPr>
        <w:t xml:space="preserve"> </w:t>
      </w:r>
      <w:r>
        <w:t>améliorant la performance environnementale de ses infrastructures scolaires. Dans le cadre de son</w:t>
      </w:r>
      <w:r>
        <w:rPr>
          <w:spacing w:val="1"/>
        </w:rPr>
        <w:t xml:space="preserve"> </w:t>
      </w:r>
      <w:r>
        <w:t>Plan Pluriannuel d'Investissements</w:t>
      </w:r>
      <w:r>
        <w:rPr>
          <w:spacing w:val="1"/>
        </w:rPr>
        <w:t xml:space="preserve"> </w:t>
      </w:r>
      <w:r>
        <w:t>(PPI2) « Construire,</w:t>
      </w:r>
      <w:r>
        <w:rPr>
          <w:spacing w:val="1"/>
        </w:rPr>
        <w:t xml:space="preserve"> </w:t>
      </w:r>
      <w:r>
        <w:t>Rénover</w:t>
      </w:r>
      <w:r>
        <w:rPr>
          <w:spacing w:val="1"/>
        </w:rPr>
        <w:t xml:space="preserve"> </w:t>
      </w:r>
      <w:r>
        <w:t>et</w:t>
      </w:r>
      <w:r>
        <w:rPr>
          <w:spacing w:val="49"/>
        </w:rPr>
        <w:t xml:space="preserve"> </w:t>
      </w:r>
      <w:r>
        <w:t>Entretenir », la collectivité mise</w:t>
      </w:r>
      <w:r>
        <w:rPr>
          <w:spacing w:val="1"/>
        </w:rPr>
        <w:t xml:space="preserve"> </w:t>
      </w:r>
      <w:r>
        <w:t>sur l'optimisation des bâtiments et un</w:t>
      </w:r>
      <w:r>
        <w:t xml:space="preserve"> plan géothermique ambitieux pour ses deux nouveaux lycées :</w:t>
      </w:r>
      <w:r>
        <w:rPr>
          <w:spacing w:val="1"/>
        </w:rPr>
        <w:t xml:space="preserve"> </w:t>
      </w:r>
      <w:r>
        <w:t>le lycée du Barp, inauguré en septembre, et celui de Créon, dont l'inauguration est prévue en 2025.</w:t>
      </w:r>
      <w:r>
        <w:rPr>
          <w:spacing w:val="1"/>
        </w:rPr>
        <w:t xml:space="preserve"> </w:t>
      </w:r>
      <w:r>
        <w:t>Ces</w:t>
      </w:r>
      <w:r>
        <w:rPr>
          <w:spacing w:val="-1"/>
        </w:rPr>
        <w:t xml:space="preserve"> </w:t>
      </w:r>
      <w:r>
        <w:t>établissements offriront</w:t>
      </w:r>
      <w:r>
        <w:rPr>
          <w:spacing w:val="-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capacité totale</w:t>
      </w:r>
      <w:r>
        <w:rPr>
          <w:spacing w:val="-1"/>
        </w:rPr>
        <w:t xml:space="preserve"> </w:t>
      </w:r>
      <w:r>
        <w:t>d'accueil de</w:t>
      </w:r>
      <w:r>
        <w:rPr>
          <w:spacing w:val="-1"/>
        </w:rPr>
        <w:t xml:space="preserve"> </w:t>
      </w:r>
      <w:r>
        <w:t>plus de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élèves.</w:t>
      </w:r>
    </w:p>
    <w:p w:rsidR="001C0B1E" w:rsidRDefault="00F36879">
      <w:pPr>
        <w:pStyle w:val="Corpsdetexte"/>
        <w:spacing w:before="158" w:line="259" w:lineRule="auto"/>
        <w:ind w:left="216" w:right="212"/>
        <w:jc w:val="both"/>
      </w:pPr>
      <w:r>
        <w:t>En optant p</w:t>
      </w:r>
      <w:r>
        <w:t>our le prêt « PACT Carbone » d’</w:t>
      </w:r>
      <w:proofErr w:type="spellStart"/>
      <w:r>
        <w:t>Arkéa</w:t>
      </w:r>
      <w:proofErr w:type="spellEnd"/>
      <w:r>
        <w:t xml:space="preserve"> Banque Entreprises et Institutionnels, la Région</w:t>
      </w:r>
      <w:r>
        <w:rPr>
          <w:spacing w:val="1"/>
        </w:rPr>
        <w:t xml:space="preserve"> </w:t>
      </w:r>
      <w:r>
        <w:t>Nouvelle Aquitaine pourra profiter d’une bonification financière liée à la réduction de son intensité</w:t>
      </w:r>
      <w:r>
        <w:rPr>
          <w:spacing w:val="1"/>
        </w:rPr>
        <w:t xml:space="preserve"> </w:t>
      </w:r>
      <w:r>
        <w:t>carbone. Du concept architectural à leur fonctionnement, les deux ét</w:t>
      </w:r>
      <w:r>
        <w:t>ablissements répondent aux</w:t>
      </w:r>
      <w:r>
        <w:rPr>
          <w:spacing w:val="1"/>
        </w:rPr>
        <w:t xml:space="preserve"> </w:t>
      </w:r>
      <w:r>
        <w:t xml:space="preserve">objectifs de </w:t>
      </w:r>
      <w:hyperlink r:id="rId5">
        <w:r>
          <w:rPr>
            <w:color w:val="0462C1"/>
            <w:u w:val="single" w:color="0462C1"/>
          </w:rPr>
          <w:t>la feuille de route régionale Néo Terra</w:t>
        </w:r>
      </w:hyperlink>
      <w:r>
        <w:rPr>
          <w:color w:val="0462C1"/>
        </w:rPr>
        <w:t xml:space="preserve"> </w:t>
      </w:r>
      <w:r>
        <w:t>dédiée à la transition écologique. Construits à</w:t>
      </w:r>
      <w:r>
        <w:rPr>
          <w:spacing w:val="1"/>
        </w:rPr>
        <w:t xml:space="preserve"> </w:t>
      </w:r>
      <w:r>
        <w:t>travers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procédé</w:t>
      </w:r>
      <w:r>
        <w:rPr>
          <w:spacing w:val="1"/>
        </w:rPr>
        <w:t xml:space="preserve"> </w:t>
      </w:r>
      <w:r>
        <w:t>durable</w:t>
      </w:r>
      <w:r>
        <w:rPr>
          <w:spacing w:val="1"/>
        </w:rPr>
        <w:t xml:space="preserve"> </w:t>
      </w:r>
      <w:r>
        <w:t>BIM</w:t>
      </w:r>
      <w:r>
        <w:rPr>
          <w:spacing w:val="1"/>
        </w:rPr>
        <w:t xml:space="preserve"> </w:t>
      </w:r>
      <w:r>
        <w:t>(modélisation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l’information</w:t>
      </w:r>
      <w:r>
        <w:rPr>
          <w:spacing w:val="1"/>
        </w:rPr>
        <w:t xml:space="preserve"> </w:t>
      </w:r>
      <w:proofErr w:type="spellStart"/>
      <w:r>
        <w:t>bâtimentaire</w:t>
      </w:r>
      <w:proofErr w:type="spellEnd"/>
      <w:r>
        <w:t>),</w:t>
      </w:r>
      <w:r>
        <w:rPr>
          <w:spacing w:val="1"/>
        </w:rPr>
        <w:t xml:space="preserve"> </w:t>
      </w:r>
      <w:r>
        <w:t>ils</w:t>
      </w:r>
      <w:r>
        <w:rPr>
          <w:spacing w:val="1"/>
        </w:rPr>
        <w:t xml:space="preserve"> </w:t>
      </w:r>
      <w:r>
        <w:t>ré</w:t>
      </w:r>
      <w:r>
        <w:t>pondent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critères de</w:t>
      </w:r>
      <w:r>
        <w:rPr>
          <w:spacing w:val="1"/>
        </w:rPr>
        <w:t xml:space="preserve"> </w:t>
      </w:r>
      <w:r>
        <w:t>Haute</w:t>
      </w:r>
      <w:r>
        <w:rPr>
          <w:spacing w:val="1"/>
        </w:rPr>
        <w:t xml:space="preserve"> </w:t>
      </w:r>
      <w:r>
        <w:t>qualité environnementale (HQE). Le</w:t>
      </w:r>
      <w:r>
        <w:rPr>
          <w:spacing w:val="1"/>
        </w:rPr>
        <w:t xml:space="preserve"> </w:t>
      </w:r>
      <w:r>
        <w:t>fonctionnement</w:t>
      </w:r>
      <w:r>
        <w:rPr>
          <w:spacing w:val="1"/>
        </w:rPr>
        <w:t xml:space="preserve"> </w:t>
      </w:r>
      <w:r>
        <w:t>des</w:t>
      </w:r>
      <w:r>
        <w:rPr>
          <w:spacing w:val="49"/>
        </w:rPr>
        <w:t xml:space="preserve"> </w:t>
      </w:r>
      <w:r>
        <w:t>lycées du Barp et du</w:t>
      </w:r>
      <w:r>
        <w:rPr>
          <w:spacing w:val="1"/>
        </w:rPr>
        <w:t xml:space="preserve"> </w:t>
      </w:r>
      <w:r>
        <w:t>Créon vise le label E3C2</w:t>
      </w:r>
      <w:hyperlink w:anchor="_bookmark0" w:history="1">
        <w:r>
          <w:rPr>
            <w:vertAlign w:val="superscript"/>
          </w:rPr>
          <w:t>1</w:t>
        </w:r>
      </w:hyperlink>
      <w:r>
        <w:t xml:space="preserve"> (Energie-Carbone) avec 90% des besoins en énergie couverts grâce à la</w:t>
      </w:r>
      <w:r>
        <w:rPr>
          <w:spacing w:val="1"/>
        </w:rPr>
        <w:t xml:space="preserve"> </w:t>
      </w:r>
      <w:r>
        <w:t>géothermie et le</w:t>
      </w:r>
      <w:r>
        <w:rPr>
          <w:spacing w:val="-2"/>
        </w:rPr>
        <w:t xml:space="preserve"> </w:t>
      </w:r>
      <w:r>
        <w:t>complément assuré</w:t>
      </w:r>
      <w:r>
        <w:rPr>
          <w:spacing w:val="-3"/>
        </w:rPr>
        <w:t xml:space="preserve"> </w:t>
      </w:r>
      <w:r>
        <w:t>par gaz</w:t>
      </w:r>
      <w:r>
        <w:rPr>
          <w:spacing w:val="-1"/>
        </w:rPr>
        <w:t xml:space="preserve"> </w:t>
      </w:r>
      <w:r>
        <w:t>naturel.</w:t>
      </w:r>
    </w:p>
    <w:p w:rsidR="001C0B1E" w:rsidRDefault="00F36879">
      <w:pPr>
        <w:pStyle w:val="Corpsdetexte"/>
        <w:spacing w:before="160" w:line="259" w:lineRule="auto"/>
        <w:ind w:left="216" w:right="211"/>
        <w:jc w:val="both"/>
      </w:pPr>
      <w:proofErr w:type="spellStart"/>
      <w:r>
        <w:t>Arkéa</w:t>
      </w:r>
      <w:proofErr w:type="spellEnd"/>
      <w:r>
        <w:t xml:space="preserve"> Banque Entreprises et Institutionnels est résolument engagée dans l’accompagnement de ses</w:t>
      </w:r>
      <w:r>
        <w:rPr>
          <w:spacing w:val="1"/>
        </w:rPr>
        <w:t xml:space="preserve"> </w:t>
      </w:r>
      <w:proofErr w:type="gramStart"/>
      <w:r>
        <w:t>clients</w:t>
      </w:r>
      <w:proofErr w:type="gramEnd"/>
      <w:r>
        <w:rPr>
          <w:spacing w:val="1"/>
        </w:rPr>
        <w:t xml:space="preserve"> </w:t>
      </w:r>
      <w:r>
        <w:t>privés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publics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leurs</w:t>
      </w:r>
      <w:r>
        <w:rPr>
          <w:spacing w:val="1"/>
        </w:rPr>
        <w:t xml:space="preserve"> </w:t>
      </w:r>
      <w:r>
        <w:t>transitions.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financement</w:t>
      </w:r>
      <w:r>
        <w:rPr>
          <w:spacing w:val="1"/>
        </w:rPr>
        <w:t xml:space="preserve"> </w:t>
      </w:r>
      <w:r>
        <w:t>souscrit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Région</w:t>
      </w:r>
      <w:r>
        <w:rPr>
          <w:spacing w:val="1"/>
        </w:rPr>
        <w:t xml:space="preserve"> </w:t>
      </w:r>
      <w:r>
        <w:t>Nouvelle-</w:t>
      </w:r>
      <w:r>
        <w:rPr>
          <w:spacing w:val="-47"/>
        </w:rPr>
        <w:t xml:space="preserve"> </w:t>
      </w:r>
      <w:r>
        <w:t>Aquitaine témoigne de l'amb</w:t>
      </w:r>
      <w:r>
        <w:t>ition de la banque de contribuer à la transformation des territoires à</w:t>
      </w:r>
      <w:r>
        <w:rPr>
          <w:spacing w:val="1"/>
        </w:rPr>
        <w:t xml:space="preserve"> </w:t>
      </w:r>
      <w:r>
        <w:t>travers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mécanismes</w:t>
      </w:r>
      <w:r>
        <w:rPr>
          <w:spacing w:val="-2"/>
        </w:rPr>
        <w:t xml:space="preserve"> </w:t>
      </w:r>
      <w:r>
        <w:t>financiers innovants,</w:t>
      </w:r>
      <w:r>
        <w:rPr>
          <w:spacing w:val="-3"/>
        </w:rPr>
        <w:t xml:space="preserve"> </w:t>
      </w:r>
      <w:r>
        <w:t>durables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adaptés</w:t>
      </w:r>
      <w:r>
        <w:rPr>
          <w:spacing w:val="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leurs besoins</w:t>
      </w:r>
      <w:r>
        <w:rPr>
          <w:spacing w:val="-3"/>
        </w:rPr>
        <w:t xml:space="preserve"> </w:t>
      </w:r>
      <w:r>
        <w:t>spécifiques.</w:t>
      </w:r>
    </w:p>
    <w:p w:rsidR="001C0B1E" w:rsidRDefault="001C0B1E">
      <w:pPr>
        <w:pStyle w:val="Corpsdetexte"/>
        <w:rPr>
          <w:sz w:val="20"/>
        </w:rPr>
      </w:pPr>
    </w:p>
    <w:p w:rsidR="00F36879" w:rsidRDefault="00F36879" w:rsidP="00F36879">
      <w:pPr>
        <w:spacing w:before="19"/>
        <w:ind w:left="107"/>
        <w:jc w:val="both"/>
        <w:rPr>
          <w:b/>
        </w:rPr>
      </w:pPr>
      <w:r>
        <w:rPr>
          <w:b/>
        </w:rPr>
        <w:t>Le</w:t>
      </w:r>
      <w:r>
        <w:rPr>
          <w:b/>
          <w:spacing w:val="-2"/>
        </w:rPr>
        <w:t xml:space="preserve"> </w:t>
      </w:r>
      <w:r>
        <w:rPr>
          <w:b/>
        </w:rPr>
        <w:t>prêt</w:t>
      </w:r>
      <w:r>
        <w:rPr>
          <w:b/>
          <w:spacing w:val="-3"/>
        </w:rPr>
        <w:t xml:space="preserve"> </w:t>
      </w:r>
      <w:r>
        <w:rPr>
          <w:b/>
        </w:rPr>
        <w:t>« PACT Carbone</w:t>
      </w:r>
      <w:r>
        <w:rPr>
          <w:b/>
          <w:spacing w:val="-3"/>
        </w:rPr>
        <w:t xml:space="preserve"> </w:t>
      </w:r>
      <w:r>
        <w:rPr>
          <w:b/>
        </w:rPr>
        <w:t>» :</w:t>
      </w:r>
      <w:r>
        <w:rPr>
          <w:b/>
          <w:spacing w:val="-5"/>
        </w:rPr>
        <w:t xml:space="preserve"> </w:t>
      </w:r>
      <w:r>
        <w:rPr>
          <w:b/>
        </w:rPr>
        <w:t>un</w:t>
      </w:r>
      <w:r>
        <w:rPr>
          <w:b/>
          <w:spacing w:val="-3"/>
        </w:rPr>
        <w:t xml:space="preserve"> </w:t>
      </w:r>
      <w:r>
        <w:rPr>
          <w:b/>
        </w:rPr>
        <w:t>dispositif</w:t>
      </w:r>
      <w:r>
        <w:rPr>
          <w:b/>
          <w:spacing w:val="-3"/>
        </w:rPr>
        <w:t xml:space="preserve"> </w:t>
      </w:r>
      <w:r>
        <w:rPr>
          <w:b/>
        </w:rPr>
        <w:t>innovant</w:t>
      </w:r>
      <w:r>
        <w:rPr>
          <w:b/>
          <w:spacing w:val="-1"/>
        </w:rPr>
        <w:t xml:space="preserve"> </w:t>
      </w:r>
      <w:r>
        <w:rPr>
          <w:b/>
        </w:rPr>
        <w:t>au</w:t>
      </w:r>
      <w:r>
        <w:rPr>
          <w:b/>
          <w:spacing w:val="-3"/>
        </w:rPr>
        <w:t xml:space="preserve"> </w:t>
      </w:r>
      <w:r>
        <w:rPr>
          <w:b/>
        </w:rPr>
        <w:t>service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décarbonation</w:t>
      </w:r>
      <w:proofErr w:type="spellEnd"/>
    </w:p>
    <w:p w:rsidR="00F36879" w:rsidRDefault="00F36879" w:rsidP="00F36879">
      <w:pPr>
        <w:pStyle w:val="Corpsdetexte"/>
        <w:ind w:left="107" w:right="102"/>
        <w:jc w:val="both"/>
      </w:pPr>
      <w:r>
        <w:t>Accessible dès 2 M€ sur une durée comprise entre 5 et 20 ans, le prêt « PACT Carbone » prévoit une</w:t>
      </w:r>
      <w:r>
        <w:rPr>
          <w:spacing w:val="1"/>
        </w:rPr>
        <w:t xml:space="preserve"> </w:t>
      </w:r>
      <w:r>
        <w:t>bonification si l’emprunteur réduit l’intensité carbone de son modèle d’affaires. De plus, une sur-</w:t>
      </w:r>
      <w:r>
        <w:rPr>
          <w:spacing w:val="1"/>
        </w:rPr>
        <w:t xml:space="preserve"> </w:t>
      </w:r>
      <w:r>
        <w:t>bonification est également prévue pour les clients qui parviennent à s’aligner avec la trajectoire 1,5</w:t>
      </w:r>
      <w:r>
        <w:rPr>
          <w:spacing w:val="1"/>
        </w:rPr>
        <w:t xml:space="preserve"> </w:t>
      </w:r>
      <w:r>
        <w:t>degré de l’accord de Paris ; l’ensemble des bonifications pouvant atteindre jusqu’à 20% d’économie</w:t>
      </w:r>
      <w:r>
        <w:rPr>
          <w:spacing w:val="1"/>
        </w:rPr>
        <w:t xml:space="preserve"> </w:t>
      </w:r>
      <w:r>
        <w:t>sur</w:t>
      </w:r>
      <w:r>
        <w:rPr>
          <w:spacing w:val="14"/>
        </w:rPr>
        <w:t xml:space="preserve"> </w:t>
      </w:r>
      <w:r>
        <w:t>les</w:t>
      </w:r>
      <w:r>
        <w:rPr>
          <w:spacing w:val="16"/>
        </w:rPr>
        <w:t xml:space="preserve"> </w:t>
      </w:r>
      <w:r>
        <w:t>frais</w:t>
      </w:r>
      <w:r>
        <w:rPr>
          <w:spacing w:val="16"/>
        </w:rPr>
        <w:t xml:space="preserve"> </w:t>
      </w:r>
      <w:r>
        <w:t>financiers.</w:t>
      </w:r>
      <w:r>
        <w:rPr>
          <w:spacing w:val="16"/>
        </w:rPr>
        <w:t xml:space="preserve"> </w:t>
      </w:r>
      <w:r>
        <w:t>Afin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garantir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neutralité</w:t>
      </w:r>
      <w:r>
        <w:rPr>
          <w:spacing w:val="13"/>
        </w:rPr>
        <w:t xml:space="preserve"> </w:t>
      </w:r>
      <w:r>
        <w:t>des</w:t>
      </w:r>
      <w:r>
        <w:rPr>
          <w:spacing w:val="17"/>
        </w:rPr>
        <w:t xml:space="preserve"> </w:t>
      </w:r>
      <w:r>
        <w:t>évaluations,</w:t>
      </w:r>
      <w:r>
        <w:rPr>
          <w:spacing w:val="16"/>
        </w:rPr>
        <w:t xml:space="preserve"> </w:t>
      </w:r>
      <w:r>
        <w:t>«</w:t>
      </w:r>
      <w:r>
        <w:rPr>
          <w:spacing w:val="-4"/>
        </w:rPr>
        <w:t xml:space="preserve"> </w:t>
      </w:r>
      <w:r>
        <w:t>PACT</w:t>
      </w:r>
      <w:r>
        <w:rPr>
          <w:spacing w:val="16"/>
        </w:rPr>
        <w:t xml:space="preserve"> </w:t>
      </w:r>
      <w:r>
        <w:t>Carbone</w:t>
      </w:r>
      <w:r>
        <w:rPr>
          <w:spacing w:val="1"/>
        </w:rPr>
        <w:t xml:space="preserve"> </w:t>
      </w:r>
      <w:r>
        <w:t>»</w:t>
      </w:r>
      <w:r>
        <w:rPr>
          <w:spacing w:val="16"/>
        </w:rPr>
        <w:t xml:space="preserve"> </w:t>
      </w:r>
      <w:r>
        <w:t>s’appuie</w:t>
      </w:r>
      <w:r>
        <w:rPr>
          <w:spacing w:val="15"/>
        </w:rPr>
        <w:t xml:space="preserve"> </w:t>
      </w:r>
      <w:r>
        <w:t>sur</w:t>
      </w:r>
      <w:r>
        <w:rPr>
          <w:spacing w:val="-47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organisme</w:t>
      </w:r>
      <w:r>
        <w:rPr>
          <w:spacing w:val="1"/>
        </w:rPr>
        <w:t xml:space="preserve"> </w:t>
      </w:r>
      <w:r>
        <w:t>indépendant.</w:t>
      </w:r>
      <w:r>
        <w:rPr>
          <w:spacing w:val="1"/>
        </w:rPr>
        <w:t xml:space="preserve"> </w:t>
      </w:r>
      <w:r>
        <w:t>Celui-ci</w:t>
      </w:r>
      <w:r>
        <w:rPr>
          <w:spacing w:val="1"/>
        </w:rPr>
        <w:t xml:space="preserve"> </w:t>
      </w:r>
      <w:r>
        <w:t>mesurera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progrès</w:t>
      </w:r>
      <w:r>
        <w:rPr>
          <w:spacing w:val="1"/>
        </w:rPr>
        <w:t xml:space="preserve"> </w:t>
      </w:r>
      <w:r>
        <w:t>biannuels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l’entreprise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collectivité,</w:t>
      </w:r>
      <w:r>
        <w:rPr>
          <w:spacing w:val="-1"/>
        </w:rPr>
        <w:t xml:space="preserve"> </w:t>
      </w:r>
      <w:r>
        <w:t>qui feront</w:t>
      </w:r>
      <w:r>
        <w:rPr>
          <w:spacing w:val="-2"/>
        </w:rPr>
        <w:t xml:space="preserve"> </w:t>
      </w:r>
      <w:r>
        <w:t>l’objet</w:t>
      </w:r>
      <w:r>
        <w:rPr>
          <w:spacing w:val="-1"/>
        </w:rPr>
        <w:t xml:space="preserve"> </w:t>
      </w:r>
      <w:r>
        <w:t>d’un</w:t>
      </w:r>
      <w:r>
        <w:rPr>
          <w:spacing w:val="-1"/>
        </w:rPr>
        <w:t xml:space="preserve"> </w:t>
      </w:r>
      <w:r>
        <w:t>rapport remis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commenté</w:t>
      </w:r>
      <w:r>
        <w:rPr>
          <w:spacing w:val="-2"/>
        </w:rPr>
        <w:t xml:space="preserve"> </w:t>
      </w:r>
      <w:r>
        <w:t>au client par</w:t>
      </w:r>
      <w:r>
        <w:rPr>
          <w:spacing w:val="-1"/>
        </w:rPr>
        <w:t xml:space="preserve"> </w:t>
      </w:r>
      <w:r>
        <w:t>la banque.</w:t>
      </w:r>
    </w:p>
    <w:p w:rsidR="001C0B1E" w:rsidRDefault="00F36879">
      <w:pPr>
        <w:spacing w:before="96" w:line="268" w:lineRule="auto"/>
        <w:ind w:left="216" w:right="100"/>
        <w:rPr>
          <w:sz w:val="14"/>
        </w:rPr>
      </w:pPr>
      <w:bookmarkStart w:id="0" w:name="_bookmark0"/>
      <w:bookmarkEnd w:id="0"/>
      <w:r>
        <w:rPr>
          <w:position w:val="8"/>
          <w:sz w:val="14"/>
        </w:rPr>
        <w:t xml:space="preserve">1 </w:t>
      </w:r>
      <w:r>
        <w:rPr>
          <w:sz w:val="14"/>
        </w:rPr>
        <w:t>E3C2 : E pour l’énergie (le niveau 3 signifie qu’une partie des usages s</w:t>
      </w:r>
      <w:r>
        <w:rPr>
          <w:sz w:val="14"/>
        </w:rPr>
        <w:t>ont couverts la production d’énergie photovoltaïque), C pour le carbone (le niveau 2 qui</w:t>
      </w:r>
      <w:r>
        <w:rPr>
          <w:spacing w:val="1"/>
          <w:sz w:val="14"/>
        </w:rPr>
        <w:t xml:space="preserve"> </w:t>
      </w:r>
      <w:r>
        <w:rPr>
          <w:sz w:val="14"/>
        </w:rPr>
        <w:t>est</w:t>
      </w:r>
      <w:r>
        <w:rPr>
          <w:spacing w:val="-3"/>
          <w:sz w:val="14"/>
        </w:rPr>
        <w:t xml:space="preserve"> </w:t>
      </w:r>
      <w:r>
        <w:rPr>
          <w:sz w:val="14"/>
        </w:rPr>
        <w:t>le</w:t>
      </w:r>
      <w:r>
        <w:rPr>
          <w:spacing w:val="-1"/>
          <w:sz w:val="14"/>
        </w:rPr>
        <w:t xml:space="preserve"> </w:t>
      </w:r>
      <w:r>
        <w:rPr>
          <w:sz w:val="14"/>
        </w:rPr>
        <w:t>plus</w:t>
      </w:r>
      <w:r>
        <w:rPr>
          <w:spacing w:val="-1"/>
          <w:sz w:val="14"/>
        </w:rPr>
        <w:t xml:space="preserve"> </w:t>
      </w:r>
      <w:r>
        <w:rPr>
          <w:sz w:val="14"/>
        </w:rPr>
        <w:t>élevé signifie</w:t>
      </w:r>
      <w:r>
        <w:rPr>
          <w:spacing w:val="-1"/>
          <w:sz w:val="14"/>
        </w:rPr>
        <w:t xml:space="preserve"> </w:t>
      </w:r>
      <w:r>
        <w:rPr>
          <w:sz w:val="14"/>
        </w:rPr>
        <w:t>que</w:t>
      </w:r>
      <w:r>
        <w:rPr>
          <w:spacing w:val="-2"/>
          <w:sz w:val="14"/>
        </w:rPr>
        <w:t xml:space="preserve"> </w:t>
      </w:r>
      <w:r>
        <w:rPr>
          <w:sz w:val="14"/>
        </w:rPr>
        <w:t>la structure, dans sa construction</w:t>
      </w:r>
      <w:r>
        <w:rPr>
          <w:spacing w:val="-1"/>
          <w:sz w:val="14"/>
        </w:rPr>
        <w:t xml:space="preserve"> </w:t>
      </w:r>
      <w:r>
        <w:rPr>
          <w:sz w:val="14"/>
        </w:rPr>
        <w:t>et</w:t>
      </w:r>
      <w:r>
        <w:rPr>
          <w:spacing w:val="-2"/>
          <w:sz w:val="14"/>
        </w:rPr>
        <w:t xml:space="preserve"> </w:t>
      </w:r>
      <w:r>
        <w:rPr>
          <w:sz w:val="14"/>
        </w:rPr>
        <w:t>son utilisation, émet</w:t>
      </w:r>
      <w:r>
        <w:rPr>
          <w:spacing w:val="1"/>
          <w:sz w:val="14"/>
        </w:rPr>
        <w:t xml:space="preserve"> </w:t>
      </w:r>
      <w:r>
        <w:rPr>
          <w:sz w:val="14"/>
        </w:rPr>
        <w:t>peu de</w:t>
      </w:r>
      <w:r>
        <w:rPr>
          <w:spacing w:val="-1"/>
          <w:sz w:val="14"/>
        </w:rPr>
        <w:t xml:space="preserve"> </w:t>
      </w:r>
      <w:r>
        <w:rPr>
          <w:sz w:val="14"/>
        </w:rPr>
        <w:t>gaz</w:t>
      </w:r>
      <w:r>
        <w:rPr>
          <w:spacing w:val="-1"/>
          <w:sz w:val="14"/>
        </w:rPr>
        <w:t xml:space="preserve"> </w:t>
      </w:r>
      <w:r>
        <w:rPr>
          <w:sz w:val="14"/>
        </w:rPr>
        <w:t>à</w:t>
      </w:r>
      <w:r>
        <w:rPr>
          <w:spacing w:val="-1"/>
          <w:sz w:val="14"/>
        </w:rPr>
        <w:t xml:space="preserve"> </w:t>
      </w:r>
      <w:r>
        <w:rPr>
          <w:sz w:val="14"/>
        </w:rPr>
        <w:t>effets de</w:t>
      </w:r>
      <w:r>
        <w:rPr>
          <w:spacing w:val="-2"/>
          <w:sz w:val="14"/>
        </w:rPr>
        <w:t xml:space="preserve"> </w:t>
      </w:r>
      <w:r>
        <w:rPr>
          <w:sz w:val="14"/>
        </w:rPr>
        <w:t>serre.</w:t>
      </w:r>
    </w:p>
    <w:p w:rsidR="001C0B1E" w:rsidRDefault="001C0B1E">
      <w:pPr>
        <w:spacing w:line="268" w:lineRule="auto"/>
        <w:rPr>
          <w:sz w:val="14"/>
        </w:rPr>
        <w:sectPr w:rsidR="001C0B1E">
          <w:type w:val="continuous"/>
          <w:pgSz w:w="11910" w:h="16840"/>
          <w:pgMar w:top="520" w:right="1200" w:bottom="280" w:left="1200" w:header="720" w:footer="720" w:gutter="0"/>
          <w:cols w:space="720"/>
        </w:sectPr>
      </w:pPr>
    </w:p>
    <w:p w:rsidR="001C0B1E" w:rsidRDefault="00F36879">
      <w:pPr>
        <w:pStyle w:val="Titre1"/>
        <w:spacing w:before="37"/>
        <w:rPr>
          <w:b w:val="0"/>
        </w:rPr>
      </w:pPr>
      <w:r>
        <w:lastRenderedPageBreak/>
        <w:t>Alain</w:t>
      </w:r>
      <w:r>
        <w:rPr>
          <w:spacing w:val="-5"/>
        </w:rPr>
        <w:t xml:space="preserve"> </w:t>
      </w:r>
      <w:r>
        <w:t>Rousset,</w:t>
      </w:r>
      <w:r>
        <w:rPr>
          <w:spacing w:val="-3"/>
        </w:rPr>
        <w:t xml:space="preserve"> </w:t>
      </w:r>
      <w:r>
        <w:t>président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Région</w:t>
      </w:r>
      <w:r>
        <w:rPr>
          <w:spacing w:val="-3"/>
        </w:rPr>
        <w:t xml:space="preserve"> </w:t>
      </w:r>
      <w:r>
        <w:t>Nouvelle-Aquitaine</w:t>
      </w:r>
      <w:r>
        <w:rPr>
          <w:spacing w:val="-1"/>
        </w:rPr>
        <w:t xml:space="preserve"> </w:t>
      </w:r>
      <w:r>
        <w:rPr>
          <w:b w:val="0"/>
        </w:rPr>
        <w:t>:</w:t>
      </w:r>
    </w:p>
    <w:p w:rsidR="001C0B1E" w:rsidRDefault="00F36879">
      <w:pPr>
        <w:spacing w:line="259" w:lineRule="auto"/>
        <w:ind w:left="216" w:right="213"/>
        <w:jc w:val="both"/>
      </w:pPr>
      <w:r>
        <w:t xml:space="preserve">« </w:t>
      </w:r>
      <w:r>
        <w:rPr>
          <w:i/>
        </w:rPr>
        <w:t>L'accès à l'éducation et la réponse aux défis écologiques sont au cœur de notre Plan Pluriannuel</w:t>
      </w:r>
      <w:r>
        <w:rPr>
          <w:i/>
          <w:spacing w:val="1"/>
        </w:rPr>
        <w:t xml:space="preserve"> </w:t>
      </w:r>
      <w:r>
        <w:rPr>
          <w:i/>
        </w:rPr>
        <w:t>d’Investissements (PPI) « Construire, Rénover et Entretenir ». Le financement souscrit auprès d’</w:t>
      </w:r>
      <w:proofErr w:type="spellStart"/>
      <w:r>
        <w:rPr>
          <w:i/>
        </w:rPr>
        <w:t>Arkéa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Banque Entreprises et Inst</w:t>
      </w:r>
      <w:r>
        <w:rPr>
          <w:i/>
        </w:rPr>
        <w:t>itutionnels nous permet de soutenir durablement ces projets cruciaux de</w:t>
      </w:r>
      <w:r>
        <w:rPr>
          <w:i/>
          <w:spacing w:val="1"/>
        </w:rPr>
        <w:t xml:space="preserve"> </w:t>
      </w:r>
      <w:r>
        <w:rPr>
          <w:i/>
        </w:rPr>
        <w:t>construction</w:t>
      </w:r>
      <w:r>
        <w:rPr>
          <w:i/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rénovation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lycées,</w:t>
      </w:r>
      <w:r>
        <w:rPr>
          <w:i/>
          <w:spacing w:val="1"/>
        </w:rPr>
        <w:t xml:space="preserve"> </w:t>
      </w:r>
      <w:r>
        <w:rPr>
          <w:i/>
        </w:rPr>
        <w:t>tout</w:t>
      </w:r>
      <w:r>
        <w:rPr>
          <w:i/>
          <w:spacing w:val="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renforçant</w:t>
      </w:r>
      <w:r>
        <w:rPr>
          <w:i/>
          <w:spacing w:val="1"/>
        </w:rPr>
        <w:t xml:space="preserve"> </w:t>
      </w:r>
      <w:r>
        <w:rPr>
          <w:i/>
        </w:rPr>
        <w:t>notre</w:t>
      </w:r>
      <w:r>
        <w:rPr>
          <w:i/>
          <w:spacing w:val="1"/>
        </w:rPr>
        <w:t xml:space="preserve"> </w:t>
      </w:r>
      <w:r>
        <w:rPr>
          <w:i/>
        </w:rPr>
        <w:t>engagement</w:t>
      </w:r>
      <w:r>
        <w:rPr>
          <w:i/>
          <w:spacing w:val="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faveur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décarbonation</w:t>
      </w:r>
      <w:proofErr w:type="spellEnd"/>
      <w:r>
        <w:t>.</w:t>
      </w:r>
      <w:r>
        <w:rPr>
          <w:spacing w:val="-1"/>
        </w:rPr>
        <w:t xml:space="preserve"> </w:t>
      </w:r>
      <w:r>
        <w:t>»</w:t>
      </w:r>
    </w:p>
    <w:p w:rsidR="001C0B1E" w:rsidRDefault="00F36879">
      <w:pPr>
        <w:pStyle w:val="Titre1"/>
        <w:spacing w:before="160"/>
        <w:rPr>
          <w:b w:val="0"/>
        </w:rPr>
      </w:pPr>
      <w:r>
        <w:t>Cyril</w:t>
      </w:r>
      <w:r>
        <w:rPr>
          <w:spacing w:val="34"/>
        </w:rPr>
        <w:t xml:space="preserve"> </w:t>
      </w:r>
      <w:proofErr w:type="spellStart"/>
      <w:r>
        <w:t>Cury</w:t>
      </w:r>
      <w:proofErr w:type="spellEnd"/>
      <w:r>
        <w:t>,</w:t>
      </w:r>
      <w:r>
        <w:rPr>
          <w:spacing w:val="35"/>
        </w:rPr>
        <w:t xml:space="preserve"> </w:t>
      </w:r>
      <w:r>
        <w:t>directeur</w:t>
      </w:r>
      <w:r>
        <w:rPr>
          <w:spacing w:val="34"/>
        </w:rPr>
        <w:t xml:space="preserve"> </w:t>
      </w:r>
      <w:r>
        <w:t>institutionnel</w:t>
      </w:r>
      <w:r>
        <w:rPr>
          <w:spacing w:val="37"/>
        </w:rPr>
        <w:t xml:space="preserve"> </w:t>
      </w:r>
      <w:r>
        <w:t>Sud-Ouest</w:t>
      </w:r>
      <w:r>
        <w:rPr>
          <w:spacing w:val="34"/>
        </w:rPr>
        <w:t xml:space="preserve"> </w:t>
      </w:r>
      <w:r>
        <w:t>chez</w:t>
      </w:r>
      <w:r>
        <w:rPr>
          <w:spacing w:val="34"/>
        </w:rPr>
        <w:t xml:space="preserve"> </w:t>
      </w:r>
      <w:proofErr w:type="spellStart"/>
      <w:r>
        <w:t>Arkéa</w:t>
      </w:r>
      <w:proofErr w:type="spellEnd"/>
      <w:r>
        <w:rPr>
          <w:spacing w:val="35"/>
        </w:rPr>
        <w:t xml:space="preserve"> </w:t>
      </w:r>
      <w:r>
        <w:t>Banque</w:t>
      </w:r>
      <w:r>
        <w:rPr>
          <w:spacing w:val="36"/>
        </w:rPr>
        <w:t xml:space="preserve"> </w:t>
      </w:r>
      <w:r>
        <w:t>Entreprises</w:t>
      </w:r>
      <w:r>
        <w:rPr>
          <w:spacing w:val="34"/>
        </w:rPr>
        <w:t xml:space="preserve"> </w:t>
      </w:r>
      <w:r>
        <w:t>et</w:t>
      </w:r>
      <w:r>
        <w:rPr>
          <w:spacing w:val="36"/>
        </w:rPr>
        <w:t xml:space="preserve"> </w:t>
      </w:r>
      <w:r>
        <w:t>Institutionnels</w:t>
      </w:r>
      <w:r>
        <w:rPr>
          <w:spacing w:val="1"/>
        </w:rPr>
        <w:t xml:space="preserve"> </w:t>
      </w:r>
      <w:r>
        <w:rPr>
          <w:b w:val="0"/>
        </w:rPr>
        <w:t>:</w:t>
      </w:r>
    </w:p>
    <w:p w:rsidR="001C0B1E" w:rsidRDefault="00F36879">
      <w:pPr>
        <w:spacing w:before="22" w:line="259" w:lineRule="auto"/>
        <w:ind w:left="216" w:right="210"/>
        <w:jc w:val="both"/>
      </w:pPr>
      <w:r>
        <w:t xml:space="preserve">« </w:t>
      </w:r>
      <w:r>
        <w:rPr>
          <w:i/>
        </w:rPr>
        <w:t>Nous sommes fiers d’accompagner la Région Nouvelle-Aquitaine, première collectivité territoriale à</w:t>
      </w:r>
      <w:r>
        <w:rPr>
          <w:i/>
          <w:spacing w:val="1"/>
        </w:rPr>
        <w:t xml:space="preserve"> </w:t>
      </w:r>
      <w:r>
        <w:rPr>
          <w:i/>
        </w:rPr>
        <w:t>souscrire à notre prêt « PACT Carbone ». Cela démontre que la finance durable répond aux défis</w:t>
      </w:r>
      <w:r>
        <w:rPr>
          <w:i/>
          <w:spacing w:val="1"/>
        </w:rPr>
        <w:t xml:space="preserve"> </w:t>
      </w:r>
      <w:r>
        <w:rPr>
          <w:i/>
        </w:rPr>
        <w:t>écologiques</w:t>
      </w:r>
      <w:r>
        <w:rPr>
          <w:i/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économiques</w:t>
      </w:r>
      <w:r>
        <w:rPr>
          <w:i/>
          <w:spacing w:val="1"/>
        </w:rPr>
        <w:t xml:space="preserve"> </w:t>
      </w:r>
      <w:r>
        <w:rPr>
          <w:i/>
        </w:rPr>
        <w:t>actuels,</w:t>
      </w:r>
      <w:r>
        <w:rPr>
          <w:i/>
          <w:spacing w:val="1"/>
        </w:rPr>
        <w:t xml:space="preserve"> </w:t>
      </w:r>
      <w:r>
        <w:rPr>
          <w:i/>
        </w:rPr>
        <w:t>tout</w:t>
      </w:r>
      <w:r>
        <w:rPr>
          <w:i/>
          <w:spacing w:val="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facilitant</w:t>
      </w:r>
      <w:r>
        <w:rPr>
          <w:i/>
          <w:spacing w:val="1"/>
        </w:rPr>
        <w:t xml:space="preserve"> </w:t>
      </w:r>
      <w:r>
        <w:rPr>
          <w:i/>
        </w:rPr>
        <w:t>des</w:t>
      </w:r>
      <w:r>
        <w:rPr>
          <w:i/>
          <w:spacing w:val="1"/>
        </w:rPr>
        <w:t xml:space="preserve"> </w:t>
      </w:r>
      <w:r>
        <w:rPr>
          <w:i/>
        </w:rPr>
        <w:t>projets</w:t>
      </w:r>
      <w:r>
        <w:rPr>
          <w:i/>
          <w:spacing w:val="1"/>
        </w:rPr>
        <w:t xml:space="preserve"> </w:t>
      </w:r>
      <w:r>
        <w:rPr>
          <w:i/>
        </w:rPr>
        <w:t>d’envergure</w:t>
      </w:r>
      <w:r>
        <w:rPr>
          <w:i/>
          <w:spacing w:val="1"/>
        </w:rPr>
        <w:t xml:space="preserve"> </w:t>
      </w:r>
      <w:r>
        <w:rPr>
          <w:i/>
        </w:rPr>
        <w:t>qui</w:t>
      </w:r>
      <w:r>
        <w:rPr>
          <w:i/>
          <w:spacing w:val="1"/>
        </w:rPr>
        <w:t xml:space="preserve"> </w:t>
      </w:r>
      <w:r>
        <w:rPr>
          <w:i/>
        </w:rPr>
        <w:t>façonnent</w:t>
      </w:r>
      <w:r>
        <w:rPr>
          <w:i/>
          <w:spacing w:val="1"/>
        </w:rPr>
        <w:t xml:space="preserve"> </w:t>
      </w:r>
      <w:r>
        <w:rPr>
          <w:i/>
        </w:rPr>
        <w:t>le</w:t>
      </w:r>
      <w:r>
        <w:rPr>
          <w:i/>
          <w:spacing w:val="1"/>
        </w:rPr>
        <w:t xml:space="preserve"> </w:t>
      </w:r>
      <w:r>
        <w:rPr>
          <w:i/>
        </w:rPr>
        <w:t>territoire</w:t>
      </w:r>
      <w:r>
        <w:rPr>
          <w:i/>
          <w:spacing w:val="-1"/>
        </w:rPr>
        <w:t xml:space="preserve"> </w:t>
      </w:r>
      <w:r>
        <w:rPr>
          <w:i/>
        </w:rPr>
        <w:t>et</w:t>
      </w:r>
      <w:r>
        <w:rPr>
          <w:i/>
          <w:spacing w:val="-2"/>
        </w:rPr>
        <w:t xml:space="preserve"> </w:t>
      </w:r>
      <w:r>
        <w:rPr>
          <w:i/>
        </w:rPr>
        <w:t>favorisent</w:t>
      </w:r>
      <w:r>
        <w:rPr>
          <w:i/>
          <w:spacing w:val="-1"/>
        </w:rPr>
        <w:t xml:space="preserve"> </w:t>
      </w:r>
      <w:r>
        <w:rPr>
          <w:i/>
        </w:rPr>
        <w:t>l'accès</w:t>
      </w:r>
      <w:r>
        <w:rPr>
          <w:i/>
          <w:spacing w:val="1"/>
        </w:rPr>
        <w:t xml:space="preserve"> </w:t>
      </w:r>
      <w:r>
        <w:rPr>
          <w:i/>
        </w:rPr>
        <w:t>aux</w:t>
      </w:r>
      <w:r>
        <w:rPr>
          <w:i/>
          <w:spacing w:val="-1"/>
        </w:rPr>
        <w:t xml:space="preserve"> </w:t>
      </w:r>
      <w:r>
        <w:rPr>
          <w:i/>
        </w:rPr>
        <w:t>services essentiels,</w:t>
      </w:r>
      <w:r>
        <w:rPr>
          <w:i/>
          <w:spacing w:val="-1"/>
        </w:rPr>
        <w:t xml:space="preserve"> </w:t>
      </w:r>
      <w:r>
        <w:rPr>
          <w:i/>
        </w:rPr>
        <w:t>tels que l'éducation</w:t>
      </w:r>
      <w:r>
        <w:t>.</w:t>
      </w:r>
      <w:r>
        <w:rPr>
          <w:spacing w:val="-1"/>
        </w:rPr>
        <w:t xml:space="preserve"> </w:t>
      </w:r>
      <w:r>
        <w:t>»</w:t>
      </w:r>
    </w:p>
    <w:p w:rsidR="001C0B1E" w:rsidRDefault="001C0B1E">
      <w:pPr>
        <w:pStyle w:val="Corpsdetexte"/>
        <w:spacing w:before="8"/>
        <w:rPr>
          <w:sz w:val="19"/>
        </w:rPr>
      </w:pPr>
      <w:bookmarkStart w:id="1" w:name="_GoBack"/>
      <w:bookmarkEnd w:id="1"/>
    </w:p>
    <w:p w:rsidR="001C0B1E" w:rsidRDefault="00F36879">
      <w:pPr>
        <w:spacing w:before="1"/>
        <w:ind w:left="216"/>
        <w:jc w:val="both"/>
        <w:rPr>
          <w:b/>
        </w:rPr>
      </w:pPr>
      <w:r>
        <w:rPr>
          <w:b/>
          <w:u w:val="single"/>
        </w:rPr>
        <w:t>À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propos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Région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Nouvelle-Aquitaine</w:t>
      </w:r>
    </w:p>
    <w:p w:rsidR="001C0B1E" w:rsidRDefault="00F36879">
      <w:pPr>
        <w:pStyle w:val="Corpsdetexte"/>
        <w:spacing w:before="2" w:line="237" w:lineRule="auto"/>
        <w:ind w:left="216" w:right="211"/>
        <w:jc w:val="both"/>
      </w:pPr>
      <w:r>
        <w:t>Œuvrer pour la réussite de toutes et de tous, c’est le principe de l’action de la Région Nouvelle-</w:t>
      </w:r>
      <w:r>
        <w:rPr>
          <w:spacing w:val="1"/>
        </w:rPr>
        <w:t xml:space="preserve"> </w:t>
      </w:r>
      <w:r>
        <w:t>Aquitaine au</w:t>
      </w:r>
      <w:r>
        <w:rPr>
          <w:spacing w:val="-1"/>
        </w:rPr>
        <w:t xml:space="preserve"> </w:t>
      </w:r>
      <w:r>
        <w:t>quotidien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faveur des lycéens,</w:t>
      </w:r>
      <w:r>
        <w:rPr>
          <w:spacing w:val="-3"/>
        </w:rPr>
        <w:t xml:space="preserve"> </w:t>
      </w:r>
      <w:r>
        <w:t>apprentis et</w:t>
      </w:r>
      <w:r>
        <w:rPr>
          <w:spacing w:val="-2"/>
        </w:rPr>
        <w:t xml:space="preserve"> </w:t>
      </w:r>
      <w:r>
        <w:t>étudiants</w:t>
      </w:r>
      <w:r>
        <w:rPr>
          <w:spacing w:val="1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territoire.</w:t>
      </w:r>
    </w:p>
    <w:p w:rsidR="001C0B1E" w:rsidRDefault="00F36879">
      <w:pPr>
        <w:pStyle w:val="Corpsdetexte"/>
        <w:spacing w:before="1"/>
        <w:ind w:left="216" w:right="215"/>
        <w:jc w:val="both"/>
      </w:pPr>
      <w:r>
        <w:t>La politique de la Région en matière de jeunesse et d’éducation se construit autour de 4 piliers : aider</w:t>
      </w:r>
      <w:r>
        <w:rPr>
          <w:spacing w:val="-47"/>
        </w:rPr>
        <w:t xml:space="preserve"> </w:t>
      </w:r>
      <w:r>
        <w:t>ceux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ont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besoin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s’appuyant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principe</w:t>
      </w:r>
      <w:r>
        <w:rPr>
          <w:spacing w:val="1"/>
        </w:rPr>
        <w:t xml:space="preserve"> </w:t>
      </w:r>
      <w:r>
        <w:t>d'équité</w:t>
      </w:r>
      <w:r>
        <w:rPr>
          <w:spacing w:val="1"/>
        </w:rPr>
        <w:t xml:space="preserve"> </w:t>
      </w:r>
      <w:r>
        <w:t>géographique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sociale,</w:t>
      </w:r>
      <w:r>
        <w:rPr>
          <w:spacing w:val="-47"/>
        </w:rPr>
        <w:t xml:space="preserve"> </w:t>
      </w:r>
      <w:r>
        <w:t>promouvoir</w:t>
      </w:r>
      <w:r>
        <w:rPr>
          <w:spacing w:val="21"/>
        </w:rPr>
        <w:t xml:space="preserve"> </w:t>
      </w:r>
      <w:r>
        <w:t>l’enseignement</w:t>
      </w:r>
      <w:r>
        <w:rPr>
          <w:spacing w:val="22"/>
        </w:rPr>
        <w:t xml:space="preserve"> </w:t>
      </w:r>
      <w:r>
        <w:t>professionnel,</w:t>
      </w:r>
      <w:r>
        <w:rPr>
          <w:spacing w:val="22"/>
        </w:rPr>
        <w:t xml:space="preserve"> </w:t>
      </w:r>
      <w:r>
        <w:t>lutter</w:t>
      </w:r>
      <w:r>
        <w:rPr>
          <w:spacing w:val="22"/>
        </w:rPr>
        <w:t xml:space="preserve"> </w:t>
      </w:r>
      <w:r>
        <w:t>contre</w:t>
      </w:r>
      <w:r>
        <w:rPr>
          <w:spacing w:val="22"/>
        </w:rPr>
        <w:t xml:space="preserve"> </w:t>
      </w:r>
      <w:r>
        <w:t>l</w:t>
      </w:r>
      <w:r>
        <w:t>’échec</w:t>
      </w:r>
      <w:r>
        <w:rPr>
          <w:spacing w:val="20"/>
        </w:rPr>
        <w:t xml:space="preserve"> </w:t>
      </w:r>
      <w:r>
        <w:t>scolaire,</w:t>
      </w:r>
      <w:r>
        <w:rPr>
          <w:spacing w:val="22"/>
        </w:rPr>
        <w:t xml:space="preserve"> </w:t>
      </w:r>
      <w:r>
        <w:t>aider</w:t>
      </w:r>
      <w:r>
        <w:rPr>
          <w:spacing w:val="23"/>
        </w:rPr>
        <w:t xml:space="preserve"> </w:t>
      </w:r>
      <w:r>
        <w:t>les</w:t>
      </w:r>
      <w:r>
        <w:rPr>
          <w:spacing w:val="22"/>
        </w:rPr>
        <w:t xml:space="preserve"> </w:t>
      </w:r>
      <w:r>
        <w:t>jeunes</w:t>
      </w:r>
      <w:r>
        <w:rPr>
          <w:spacing w:val="20"/>
        </w:rPr>
        <w:t xml:space="preserve"> </w:t>
      </w:r>
      <w:r>
        <w:t>à</w:t>
      </w:r>
      <w:r>
        <w:rPr>
          <w:spacing w:val="21"/>
        </w:rPr>
        <w:t xml:space="preserve"> </w:t>
      </w:r>
      <w:r>
        <w:t>accéder</w:t>
      </w:r>
      <w:r>
        <w:rPr>
          <w:spacing w:val="-47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premier emploi.</w:t>
      </w:r>
    </w:p>
    <w:p w:rsidR="001C0B1E" w:rsidRDefault="00F36879">
      <w:pPr>
        <w:pStyle w:val="Corpsdetexte"/>
        <w:spacing w:before="1"/>
        <w:ind w:left="216"/>
        <w:jc w:val="both"/>
      </w:pPr>
      <w:r>
        <w:t>Plus</w:t>
      </w:r>
      <w:r>
        <w:rPr>
          <w:spacing w:val="-4"/>
        </w:rPr>
        <w:t xml:space="preserve"> </w:t>
      </w:r>
      <w:r>
        <w:t>d’informations</w:t>
      </w:r>
      <w:r>
        <w:rPr>
          <w:spacing w:val="-6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hyperlink r:id="rId6">
        <w:r>
          <w:rPr>
            <w:color w:val="0462C1"/>
            <w:u w:val="single" w:color="0462C1"/>
          </w:rPr>
          <w:t>Site de la région Nouvelle Aquitaine</w:t>
        </w:r>
      </w:hyperlink>
    </w:p>
    <w:p w:rsidR="001C0B1E" w:rsidRDefault="001C0B1E">
      <w:pPr>
        <w:pStyle w:val="Corpsdetexte"/>
        <w:spacing w:before="5"/>
        <w:rPr>
          <w:sz w:val="17"/>
        </w:rPr>
      </w:pPr>
    </w:p>
    <w:p w:rsidR="001C0B1E" w:rsidRDefault="00F36879">
      <w:pPr>
        <w:spacing w:before="57"/>
        <w:ind w:left="216"/>
        <w:rPr>
          <w:b/>
        </w:rPr>
      </w:pPr>
      <w:r>
        <w:rPr>
          <w:b/>
          <w:u w:val="single"/>
        </w:rPr>
        <w:t>À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propos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d’</w:t>
      </w:r>
      <w:proofErr w:type="spellStart"/>
      <w:r>
        <w:rPr>
          <w:b/>
          <w:u w:val="single"/>
        </w:rPr>
        <w:t>Arkéa</w:t>
      </w:r>
      <w:proofErr w:type="spellEnd"/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Banque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Entreprises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et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Institutionnels</w:t>
      </w:r>
    </w:p>
    <w:p w:rsidR="001C0B1E" w:rsidRDefault="00F36879">
      <w:pPr>
        <w:pStyle w:val="Corpsdetexte"/>
        <w:ind w:left="216" w:right="214"/>
        <w:jc w:val="both"/>
      </w:pPr>
      <w:hyperlink r:id="rId7">
        <w:proofErr w:type="spellStart"/>
        <w:r>
          <w:t>Arkéa</w:t>
        </w:r>
        <w:proofErr w:type="spellEnd"/>
        <w:r>
          <w:t xml:space="preserve"> Banque Entreprises et Institutionnels </w:t>
        </w:r>
      </w:hyperlink>
      <w:r>
        <w:t xml:space="preserve">est la filiale du groupe Crédit Mutuel </w:t>
      </w:r>
      <w:proofErr w:type="spellStart"/>
      <w:r>
        <w:t>Arkéa</w:t>
      </w:r>
      <w:proofErr w:type="spellEnd"/>
      <w:r>
        <w:t xml:space="preserve"> dédiée aux</w:t>
      </w:r>
      <w:r>
        <w:rPr>
          <w:spacing w:val="1"/>
        </w:rPr>
        <w:t xml:space="preserve"> </w:t>
      </w:r>
      <w:r>
        <w:t>marchés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entreprises</w:t>
      </w:r>
      <w:r>
        <w:rPr>
          <w:spacing w:val="1"/>
        </w:rPr>
        <w:t xml:space="preserve"> </w:t>
      </w:r>
      <w:r>
        <w:t>(PME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ETI),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acteurs</w:t>
      </w:r>
      <w:r>
        <w:rPr>
          <w:spacing w:val="1"/>
        </w:rPr>
        <w:t xml:space="preserve"> </w:t>
      </w:r>
      <w:r>
        <w:t>publics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institutionnels</w:t>
      </w:r>
      <w:r>
        <w:rPr>
          <w:spacing w:val="1"/>
        </w:rPr>
        <w:t xml:space="preserve"> </w:t>
      </w:r>
      <w:r>
        <w:t>locaux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professionnels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l’immobilier.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banque</w:t>
      </w:r>
      <w:r>
        <w:rPr>
          <w:spacing w:val="1"/>
        </w:rPr>
        <w:t xml:space="preserve"> </w:t>
      </w:r>
      <w:r>
        <w:t>accompagne</w:t>
      </w:r>
      <w:r>
        <w:rPr>
          <w:spacing w:val="1"/>
        </w:rPr>
        <w:t xml:space="preserve"> </w:t>
      </w:r>
      <w:r>
        <w:t>15 000</w:t>
      </w:r>
      <w:r>
        <w:rPr>
          <w:spacing w:val="1"/>
        </w:rPr>
        <w:t xml:space="preserve"> </w:t>
      </w:r>
      <w:r>
        <w:t>acteurs</w:t>
      </w:r>
      <w:r>
        <w:rPr>
          <w:spacing w:val="1"/>
        </w:rPr>
        <w:t xml:space="preserve"> </w:t>
      </w:r>
      <w:r>
        <w:t>économiques</w:t>
      </w:r>
      <w:r>
        <w:rPr>
          <w:spacing w:val="1"/>
        </w:rPr>
        <w:t xml:space="preserve"> </w:t>
      </w:r>
      <w:r>
        <w:t>partout en</w:t>
      </w:r>
      <w:r>
        <w:rPr>
          <w:spacing w:val="1"/>
        </w:rPr>
        <w:t xml:space="preserve"> </w:t>
      </w:r>
      <w:r>
        <w:t>France à travers ses 21 implantations. Elle propose à ses clients une offre complète (financements,</w:t>
      </w:r>
      <w:r>
        <w:rPr>
          <w:spacing w:val="1"/>
        </w:rPr>
        <w:t xml:space="preserve"> </w:t>
      </w:r>
      <w:r>
        <w:t xml:space="preserve">traitement des flux, moyens de paiement, épargne, assurances, opérations de salle </w:t>
      </w:r>
      <w:r>
        <w:t>des marchés,</w:t>
      </w:r>
      <w:r>
        <w:rPr>
          <w:spacing w:val="1"/>
        </w:rPr>
        <w:t xml:space="preserve"> </w:t>
      </w:r>
      <w:proofErr w:type="spellStart"/>
      <w:r>
        <w:t>opcvm</w:t>
      </w:r>
      <w:proofErr w:type="spellEnd"/>
      <w:r>
        <w:t>,</w:t>
      </w:r>
      <w:r>
        <w:rPr>
          <w:spacing w:val="-2"/>
        </w:rPr>
        <w:t xml:space="preserve"> </w:t>
      </w:r>
      <w:r>
        <w:t>etc.).</w:t>
      </w:r>
    </w:p>
    <w:p w:rsidR="001C0B1E" w:rsidRDefault="00F36879">
      <w:pPr>
        <w:pStyle w:val="Corpsdetexte"/>
        <w:spacing w:line="268" w:lineRule="exact"/>
        <w:ind w:left="216"/>
        <w:jc w:val="both"/>
      </w:pPr>
      <w:r>
        <w:t>Plus</w:t>
      </w:r>
      <w:r>
        <w:rPr>
          <w:spacing w:val="-3"/>
        </w:rPr>
        <w:t xml:space="preserve"> </w:t>
      </w:r>
      <w:r>
        <w:t>d’informations</w:t>
      </w:r>
      <w:r>
        <w:rPr>
          <w:spacing w:val="-4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hyperlink r:id="rId8">
        <w:r>
          <w:rPr>
            <w:color w:val="0462C1"/>
            <w:u w:val="single" w:color="0462C1"/>
          </w:rPr>
          <w:t>Site d'</w:t>
        </w:r>
        <w:proofErr w:type="spellStart"/>
        <w:r>
          <w:rPr>
            <w:color w:val="0462C1"/>
            <w:u w:val="single" w:color="0462C1"/>
          </w:rPr>
          <w:t>Arkéa</w:t>
        </w:r>
        <w:proofErr w:type="spellEnd"/>
        <w:r>
          <w:rPr>
            <w:color w:val="0462C1"/>
            <w:u w:val="single" w:color="0462C1"/>
          </w:rPr>
          <w:t xml:space="preserve"> Banque E&amp;I</w:t>
        </w:r>
      </w:hyperlink>
    </w:p>
    <w:p w:rsidR="001C0B1E" w:rsidRDefault="001C0B1E">
      <w:pPr>
        <w:pStyle w:val="Corpsdetexte"/>
        <w:spacing w:before="5"/>
        <w:rPr>
          <w:sz w:val="28"/>
        </w:rPr>
      </w:pPr>
    </w:p>
    <w:p w:rsidR="001C0B1E" w:rsidRDefault="00F36879">
      <w:pPr>
        <w:pStyle w:val="Titre1"/>
        <w:jc w:val="left"/>
      </w:pPr>
      <w:r>
        <w:t>Contacts</w:t>
      </w:r>
      <w:r>
        <w:rPr>
          <w:spacing w:val="-2"/>
        </w:rPr>
        <w:t xml:space="preserve"> </w:t>
      </w:r>
      <w:r>
        <w:t>presse</w:t>
      </w:r>
      <w:r>
        <w:rPr>
          <w:spacing w:val="-2"/>
        </w:rPr>
        <w:t xml:space="preserve"> </w:t>
      </w:r>
      <w:r>
        <w:t>:</w:t>
      </w:r>
    </w:p>
    <w:p w:rsidR="001C0B1E" w:rsidRDefault="001C0B1E">
      <w:pPr>
        <w:pStyle w:val="Corpsdetexte"/>
        <w:spacing w:before="5"/>
        <w:rPr>
          <w:b/>
          <w:sz w:val="17"/>
        </w:rPr>
      </w:pPr>
    </w:p>
    <w:p w:rsidR="001C0B1E" w:rsidRDefault="00F36879">
      <w:pPr>
        <w:spacing w:before="56"/>
        <w:ind w:left="216"/>
        <w:rPr>
          <w:b/>
        </w:rPr>
      </w:pPr>
      <w:r>
        <w:rPr>
          <w:b/>
        </w:rPr>
        <w:t>Région</w:t>
      </w:r>
      <w:r>
        <w:rPr>
          <w:b/>
          <w:spacing w:val="-5"/>
        </w:rPr>
        <w:t xml:space="preserve"> </w:t>
      </w:r>
      <w:r>
        <w:rPr>
          <w:b/>
        </w:rPr>
        <w:t>Nouvelle</w:t>
      </w:r>
      <w:r>
        <w:rPr>
          <w:b/>
          <w:spacing w:val="-3"/>
        </w:rPr>
        <w:t xml:space="preserve"> </w:t>
      </w:r>
      <w:r>
        <w:rPr>
          <w:b/>
        </w:rPr>
        <w:t>Aquitaine</w:t>
      </w:r>
    </w:p>
    <w:p w:rsidR="001C0B1E" w:rsidRDefault="00F36879">
      <w:pPr>
        <w:pStyle w:val="Corpsdetexte"/>
        <w:ind w:left="216"/>
      </w:pPr>
      <w:r>
        <w:t>Rachid</w:t>
      </w:r>
      <w:r>
        <w:rPr>
          <w:spacing w:val="-1"/>
        </w:rPr>
        <w:t xml:space="preserve"> </w:t>
      </w:r>
      <w:r>
        <w:t>Belhadj –</w:t>
      </w:r>
      <w:r>
        <w:rPr>
          <w:spacing w:val="-2"/>
        </w:rPr>
        <w:t xml:space="preserve"> </w:t>
      </w:r>
      <w:hyperlink r:id="rId9">
        <w:r>
          <w:rPr>
            <w:color w:val="0462C1"/>
          </w:rPr>
          <w:t>presse@nouvelle-aquitaine.fr</w:t>
        </w:r>
        <w:r>
          <w:rPr>
            <w:color w:val="0462C1"/>
            <w:spacing w:val="-1"/>
          </w:rPr>
          <w:t xml:space="preserve"> </w:t>
        </w:r>
      </w:hyperlink>
      <w:r>
        <w:t>-</w:t>
      </w:r>
      <w:r>
        <w:rPr>
          <w:spacing w:val="-3"/>
        </w:rPr>
        <w:t xml:space="preserve"> </w:t>
      </w:r>
      <w:r>
        <w:t>05</w:t>
      </w:r>
      <w:r>
        <w:rPr>
          <w:spacing w:val="-2"/>
        </w:rPr>
        <w:t xml:space="preserve"> </w:t>
      </w:r>
      <w:r>
        <w:t>57</w:t>
      </w:r>
      <w:r>
        <w:rPr>
          <w:spacing w:val="-2"/>
        </w:rPr>
        <w:t xml:space="preserve"> </w:t>
      </w:r>
      <w:r>
        <w:t>57</w:t>
      </w:r>
      <w:r>
        <w:rPr>
          <w:spacing w:val="-2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75</w:t>
      </w:r>
    </w:p>
    <w:p w:rsidR="001C0B1E" w:rsidRDefault="001C0B1E">
      <w:pPr>
        <w:pStyle w:val="Corpsdetexte"/>
        <w:spacing w:before="6"/>
        <w:rPr>
          <w:sz w:val="17"/>
        </w:rPr>
      </w:pPr>
    </w:p>
    <w:p w:rsidR="001C0B1E" w:rsidRDefault="00F36879">
      <w:pPr>
        <w:pStyle w:val="Titre1"/>
        <w:jc w:val="left"/>
      </w:pPr>
      <w:proofErr w:type="spellStart"/>
      <w:r>
        <w:t>Arkéa</w:t>
      </w:r>
      <w:proofErr w:type="spellEnd"/>
      <w:r>
        <w:rPr>
          <w:spacing w:val="-4"/>
        </w:rPr>
        <w:t xml:space="preserve"> </w:t>
      </w:r>
      <w:r>
        <w:t>Banque</w:t>
      </w:r>
      <w:r>
        <w:rPr>
          <w:spacing w:val="-3"/>
        </w:rPr>
        <w:t xml:space="preserve"> </w:t>
      </w:r>
      <w:r>
        <w:t>Entreprises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Institutionnels</w:t>
      </w:r>
    </w:p>
    <w:p w:rsidR="001C0B1E" w:rsidRDefault="00F36879">
      <w:pPr>
        <w:pStyle w:val="Corpsdetexte"/>
        <w:ind w:left="216"/>
      </w:pPr>
      <w:proofErr w:type="spellStart"/>
      <w:r>
        <w:t>Kablé</w:t>
      </w:r>
      <w:proofErr w:type="spellEnd"/>
      <w:r>
        <w:rPr>
          <w:spacing w:val="-1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 xml:space="preserve">– </w:t>
      </w:r>
      <w:proofErr w:type="spellStart"/>
      <w:r>
        <w:t>Illy</w:t>
      </w:r>
      <w:proofErr w:type="spellEnd"/>
      <w:r>
        <w:rPr>
          <w:spacing w:val="-4"/>
        </w:rPr>
        <w:t xml:space="preserve"> </w:t>
      </w:r>
      <w:proofErr w:type="spellStart"/>
      <w:r>
        <w:t>Benyoussef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hyperlink r:id="rId10">
        <w:r>
          <w:rPr>
            <w:color w:val="0462C1"/>
            <w:u w:val="single" w:color="0462C1"/>
          </w:rPr>
          <w:t>illy.benyoussef@kable-communication.com</w:t>
        </w:r>
        <w:r>
          <w:rPr>
            <w:color w:val="0462C1"/>
          </w:rPr>
          <w:t xml:space="preserve"> </w:t>
        </w:r>
      </w:hyperlink>
      <w:r>
        <w:t>-</w:t>
      </w:r>
      <w:r>
        <w:rPr>
          <w:spacing w:val="-4"/>
        </w:rPr>
        <w:t xml:space="preserve"> </w:t>
      </w:r>
      <w:r>
        <w:t>06</w:t>
      </w:r>
      <w:r>
        <w:rPr>
          <w:spacing w:val="-3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09</w:t>
      </w:r>
      <w:r>
        <w:rPr>
          <w:spacing w:val="-4"/>
        </w:rPr>
        <w:t xml:space="preserve"> </w:t>
      </w:r>
      <w:r>
        <w:t>65</w:t>
      </w:r>
      <w:r>
        <w:rPr>
          <w:spacing w:val="-3"/>
        </w:rPr>
        <w:t xml:space="preserve"> </w:t>
      </w:r>
      <w:r>
        <w:t>41</w:t>
      </w:r>
    </w:p>
    <w:sectPr w:rsidR="001C0B1E">
      <w:pgSz w:w="11910" w:h="16840"/>
      <w:pgMar w:top="136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C0B1E"/>
    <w:rsid w:val="001C0B1E"/>
    <w:rsid w:val="00F3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spacing w:before="57"/>
      <w:ind w:left="216"/>
      <w:jc w:val="both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25"/>
      <w:ind w:left="208" w:right="216"/>
      <w:jc w:val="center"/>
    </w:pPr>
    <w:rPr>
      <w:b/>
      <w:bCs/>
      <w:sz w:val="26"/>
      <w:szCs w:val="2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36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6879"/>
    <w:rPr>
      <w:rFonts w:ascii="Tahoma" w:eastAsia="Calibri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spacing w:before="57"/>
      <w:ind w:left="216"/>
      <w:jc w:val="both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25"/>
      <w:ind w:left="208" w:right="216"/>
      <w:jc w:val="center"/>
    </w:pPr>
    <w:rPr>
      <w:b/>
      <w:bCs/>
      <w:sz w:val="26"/>
      <w:szCs w:val="2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36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6879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kea-banque-ei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kea-banque-ei.com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jeunes.nouvelle-aquitaine.fr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eo-terra.fr/" TargetMode="External"/><Relationship Id="rId10" Type="http://schemas.openxmlformats.org/officeDocument/2006/relationships/hyperlink" Target="mailto:illy.benyoussef@kable-communicati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se@nouvelle-aquitain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946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Credit Mutuel ARKEA</Company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Illy Benyoussef</dc:creator>
  <cp:lastModifiedBy>MARTIN BENJAMIN</cp:lastModifiedBy>
  <cp:revision>2</cp:revision>
  <dcterms:created xsi:type="dcterms:W3CDTF">2026-04-07T12:37:00Z</dcterms:created>
  <dcterms:modified xsi:type="dcterms:W3CDTF">2026-04-07T12:38:00Z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 2021</vt:lpwstr>
  </property>
  <property fmtid="{D5CDD505-2E9C-101B-9397-08002B2CF9AE}" pid="4" name="LastSaved">
    <vt:filetime>2026-04-07T00:00:00Z</vt:filetime>
  </property>
</Properties>
</file>